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F5C1" w14:textId="77777777" w:rsidR="00061B92" w:rsidRDefault="00061B92" w:rsidP="00061B92">
      <w:pPr>
        <w:pStyle w:val="ListeParagraf"/>
        <w:tabs>
          <w:tab w:val="left" w:pos="709"/>
        </w:tabs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3184C3A8" w14:textId="77777777" w:rsidR="00061B92" w:rsidRDefault="00061B92" w:rsidP="00061B92">
      <w:pPr>
        <w:pStyle w:val="ListeParagraf"/>
        <w:tabs>
          <w:tab w:val="left" w:pos="709"/>
        </w:tabs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</w:rPr>
        <w:t xml:space="preserve">ŞİFA </w:t>
      </w:r>
      <w:proofErr w:type="spellStart"/>
      <w:r>
        <w:rPr>
          <w:rFonts w:ascii="Calibri" w:hAnsi="Calibri"/>
          <w:b/>
          <w:color w:val="000000"/>
          <w:sz w:val="26"/>
        </w:rPr>
        <w:t>YEMEK's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vision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regarding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the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</w:t>
      </w:r>
      <w:proofErr w:type="spellEnd"/>
      <w:r>
        <w:rPr>
          <w:rFonts w:ascii="Calibri" w:hAnsi="Calibri"/>
          <w:b/>
          <w:color w:val="000000"/>
          <w:sz w:val="26"/>
        </w:rPr>
        <w:t xml:space="preserve"> is </w:t>
      </w:r>
      <w:proofErr w:type="spellStart"/>
      <w:r>
        <w:rPr>
          <w:rFonts w:ascii="Calibri" w:hAnsi="Calibri"/>
          <w:b/>
          <w:color w:val="000000"/>
          <w:sz w:val="26"/>
        </w:rPr>
        <w:t>to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protect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and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ensure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the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sustainability</w:t>
      </w:r>
      <w:proofErr w:type="spellEnd"/>
      <w:r>
        <w:rPr>
          <w:rFonts w:ascii="Calibri" w:hAnsi="Calibri"/>
          <w:b/>
          <w:color w:val="000000"/>
          <w:sz w:val="26"/>
        </w:rPr>
        <w:t xml:space="preserve"> of </w:t>
      </w:r>
      <w:proofErr w:type="spellStart"/>
      <w:r>
        <w:rPr>
          <w:rFonts w:ascii="Calibri" w:hAnsi="Calibri"/>
          <w:b/>
          <w:color w:val="000000"/>
          <w:sz w:val="26"/>
        </w:rPr>
        <w:t>the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by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way</w:t>
      </w:r>
      <w:proofErr w:type="spellEnd"/>
      <w:r>
        <w:rPr>
          <w:rFonts w:ascii="Calibri" w:hAnsi="Calibri"/>
          <w:b/>
          <w:color w:val="000000"/>
          <w:sz w:val="26"/>
        </w:rPr>
        <w:t xml:space="preserve"> of </w:t>
      </w:r>
      <w:proofErr w:type="spellStart"/>
      <w:r>
        <w:rPr>
          <w:rFonts w:ascii="Calibri" w:hAnsi="Calibri"/>
          <w:b/>
          <w:color w:val="000000"/>
          <w:sz w:val="26"/>
        </w:rPr>
        <w:t>complying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with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any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and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all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environmental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regulations</w:t>
      </w:r>
      <w:proofErr w:type="spellEnd"/>
      <w:r>
        <w:rPr>
          <w:rFonts w:ascii="Calibri" w:hAnsi="Calibri"/>
          <w:b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b/>
          <w:color w:val="000000"/>
          <w:sz w:val="26"/>
        </w:rPr>
        <w:t>controlling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and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reducing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the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impacts</w:t>
      </w:r>
      <w:proofErr w:type="spellEnd"/>
      <w:r>
        <w:rPr>
          <w:rFonts w:ascii="Calibri" w:hAnsi="Calibri"/>
          <w:b/>
          <w:color w:val="000000"/>
          <w:sz w:val="26"/>
        </w:rPr>
        <w:t xml:space="preserve"> of </w:t>
      </w:r>
      <w:proofErr w:type="spellStart"/>
      <w:r>
        <w:rPr>
          <w:rFonts w:ascii="Calibri" w:hAnsi="Calibri"/>
          <w:b/>
          <w:color w:val="000000"/>
          <w:sz w:val="26"/>
        </w:rPr>
        <w:t>its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operations</w:t>
      </w:r>
      <w:proofErr w:type="spellEnd"/>
      <w:r>
        <w:rPr>
          <w:rFonts w:ascii="Calibri" w:hAnsi="Calibri"/>
          <w:b/>
          <w:color w:val="000000"/>
          <w:sz w:val="26"/>
        </w:rPr>
        <w:t xml:space="preserve"> on </w:t>
      </w:r>
      <w:proofErr w:type="spellStart"/>
      <w:r>
        <w:rPr>
          <w:rFonts w:ascii="Calibri" w:hAnsi="Calibri"/>
          <w:b/>
          <w:color w:val="000000"/>
          <w:sz w:val="26"/>
        </w:rPr>
        <w:t>the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</w:t>
      </w:r>
      <w:proofErr w:type="spellEnd"/>
      <w:r>
        <w:rPr>
          <w:rFonts w:ascii="Calibri" w:hAnsi="Calibri"/>
          <w:b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b/>
          <w:color w:val="000000"/>
          <w:sz w:val="26"/>
        </w:rPr>
        <w:t>continuously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improving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our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environmental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performance</w:t>
      </w:r>
      <w:proofErr w:type="spellEnd"/>
      <w:r>
        <w:rPr>
          <w:rFonts w:ascii="Calibri" w:hAnsi="Calibri"/>
          <w:b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b/>
          <w:color w:val="000000"/>
          <w:sz w:val="26"/>
        </w:rPr>
        <w:t>and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creating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environmental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awareness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with</w:t>
      </w:r>
      <w:proofErr w:type="spellEnd"/>
      <w:r>
        <w:rPr>
          <w:rFonts w:ascii="Calibri" w:hAnsi="Calibri"/>
          <w:b/>
          <w:color w:val="000000"/>
          <w:sz w:val="26"/>
        </w:rPr>
        <w:t xml:space="preserve"> a </w:t>
      </w:r>
      <w:proofErr w:type="spellStart"/>
      <w:r>
        <w:rPr>
          <w:rFonts w:ascii="Calibri" w:hAnsi="Calibri"/>
          <w:b/>
          <w:color w:val="000000"/>
          <w:sz w:val="26"/>
        </w:rPr>
        <w:t>view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to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leaving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a </w:t>
      </w:r>
      <w:proofErr w:type="spellStart"/>
      <w:r>
        <w:rPr>
          <w:rFonts w:ascii="Calibri" w:hAnsi="Calibri"/>
          <w:b/>
          <w:color w:val="000000"/>
          <w:sz w:val="26"/>
        </w:rPr>
        <w:t>clean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and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livable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environment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for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future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generations</w:t>
      </w:r>
      <w:proofErr w:type="spellEnd"/>
      <w:r>
        <w:rPr>
          <w:rFonts w:ascii="Calibri" w:hAnsi="Calibri"/>
          <w:b/>
          <w:color w:val="000000"/>
          <w:sz w:val="26"/>
        </w:rPr>
        <w:t xml:space="preserve">. </w:t>
      </w:r>
    </w:p>
    <w:p w14:paraId="4D52D601" w14:textId="77777777" w:rsidR="00061B92" w:rsidRDefault="00061B92" w:rsidP="00061B92">
      <w:pPr>
        <w:pStyle w:val="ListeParagraf"/>
        <w:tabs>
          <w:tab w:val="left" w:pos="709"/>
        </w:tabs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7DE8B342" w14:textId="77777777" w:rsidR="00061B92" w:rsidRPr="00626E0C" w:rsidRDefault="00061B92" w:rsidP="00061B92">
      <w:pPr>
        <w:pStyle w:val="ListeParagraf"/>
        <w:tabs>
          <w:tab w:val="left" w:pos="709"/>
        </w:tabs>
        <w:rPr>
          <w:rFonts w:ascii="Calibri" w:hAnsi="Calibri" w:cs="Calibri"/>
          <w:b/>
          <w:bCs/>
          <w:color w:val="000000"/>
          <w:sz w:val="26"/>
          <w:szCs w:val="26"/>
        </w:rPr>
      </w:pPr>
      <w:proofErr w:type="spellStart"/>
      <w:r>
        <w:rPr>
          <w:rFonts w:ascii="Calibri" w:hAnsi="Calibri"/>
          <w:b/>
          <w:color w:val="000000"/>
          <w:sz w:val="26"/>
        </w:rPr>
        <w:t>In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that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regard</w:t>
      </w:r>
      <w:proofErr w:type="spellEnd"/>
      <w:r>
        <w:rPr>
          <w:rFonts w:ascii="Calibri" w:hAnsi="Calibri"/>
          <w:b/>
          <w:color w:val="000000"/>
          <w:sz w:val="26"/>
        </w:rPr>
        <w:t xml:space="preserve">, ŞİFA YEMEK </w:t>
      </w:r>
      <w:proofErr w:type="spellStart"/>
      <w:r>
        <w:rPr>
          <w:rFonts w:ascii="Calibri" w:hAnsi="Calibri"/>
          <w:b/>
          <w:color w:val="000000"/>
          <w:sz w:val="26"/>
        </w:rPr>
        <w:t>commits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to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conducting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the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necessary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periodic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reviews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and</w:t>
      </w:r>
      <w:proofErr w:type="spellEnd"/>
      <w:r>
        <w:rPr>
          <w:rFonts w:ascii="Calibri" w:hAnsi="Calibri"/>
          <w:b/>
          <w:color w:val="000000"/>
          <w:sz w:val="26"/>
        </w:rPr>
        <w:t xml:space="preserve"> </w:t>
      </w:r>
      <w:proofErr w:type="spellStart"/>
      <w:r>
        <w:rPr>
          <w:rFonts w:ascii="Calibri" w:hAnsi="Calibri"/>
          <w:b/>
          <w:color w:val="000000"/>
          <w:sz w:val="26"/>
        </w:rPr>
        <w:t>to</w:t>
      </w:r>
      <w:proofErr w:type="spellEnd"/>
      <w:r>
        <w:rPr>
          <w:rFonts w:ascii="Calibri" w:hAnsi="Calibri"/>
          <w:b/>
          <w:color w:val="000000"/>
          <w:sz w:val="26"/>
        </w:rPr>
        <w:t>:</w:t>
      </w:r>
    </w:p>
    <w:p w14:paraId="6331F571" w14:textId="77777777" w:rsidR="00061B92" w:rsidRDefault="00061B92" w:rsidP="00061B92">
      <w:pPr>
        <w:pStyle w:val="ListeParagraf"/>
        <w:tabs>
          <w:tab w:val="left" w:pos="709"/>
        </w:tabs>
        <w:rPr>
          <w:rFonts w:ascii="Calibri" w:hAnsi="Calibri" w:cs="Calibri"/>
          <w:color w:val="000000"/>
          <w:sz w:val="24"/>
          <w:szCs w:val="24"/>
        </w:rPr>
      </w:pPr>
    </w:p>
    <w:p w14:paraId="0EA1E3AB" w14:textId="77777777" w:rsidR="00061B92" w:rsidRPr="008B0AE6" w:rsidRDefault="00061B92" w:rsidP="00061B92">
      <w:pPr>
        <w:pStyle w:val="ListeParagraf"/>
        <w:tabs>
          <w:tab w:val="left" w:pos="709"/>
        </w:tabs>
        <w:rPr>
          <w:rFonts w:ascii="Calibri" w:hAnsi="Calibri" w:cs="Calibri"/>
          <w:color w:val="000000"/>
          <w:sz w:val="24"/>
          <w:szCs w:val="24"/>
        </w:rPr>
      </w:pPr>
    </w:p>
    <w:p w14:paraId="73A7D502" w14:textId="77777777" w:rsidR="00061B92" w:rsidRPr="00BF2435" w:rsidRDefault="00061B92" w:rsidP="00061B92">
      <w:pPr>
        <w:pStyle w:val="ListeParagraf"/>
        <w:numPr>
          <w:ilvl w:val="0"/>
          <w:numId w:val="4"/>
        </w:numPr>
        <w:tabs>
          <w:tab w:val="left" w:pos="709"/>
        </w:tabs>
        <w:ind w:left="567" w:hanging="22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Ensuring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continuous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development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and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improvement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by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meeting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all</w:t>
      </w:r>
      <w:proofErr w:type="spellEnd"/>
      <w:r>
        <w:rPr>
          <w:rFonts w:ascii="Calibri" w:hAnsi="Calibri"/>
          <w:color w:val="000000"/>
          <w:sz w:val="26"/>
        </w:rPr>
        <w:t xml:space="preserve"> legal </w:t>
      </w:r>
      <w:proofErr w:type="spellStart"/>
      <w:r>
        <w:rPr>
          <w:rFonts w:ascii="Calibri" w:hAnsi="Calibri"/>
          <w:color w:val="000000"/>
          <w:sz w:val="26"/>
        </w:rPr>
        <w:t>requirements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and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customer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demands</w:t>
      </w:r>
      <w:proofErr w:type="spellEnd"/>
    </w:p>
    <w:p w14:paraId="08A3AF48" w14:textId="77777777" w:rsidR="00061B92" w:rsidRPr="00BF2435" w:rsidRDefault="00061B92" w:rsidP="00061B92">
      <w:pPr>
        <w:pStyle w:val="ListeParagraf"/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6"/>
        </w:rPr>
        <w:t>related</w:t>
      </w:r>
      <w:proofErr w:type="spellEnd"/>
      <w:proofErr w:type="gram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to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the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</w:t>
      </w:r>
      <w:proofErr w:type="spellEnd"/>
      <w:r>
        <w:rPr>
          <w:rFonts w:ascii="Calibri" w:hAnsi="Calibri"/>
          <w:color w:val="000000"/>
          <w:sz w:val="26"/>
        </w:rPr>
        <w:t>.</w:t>
      </w:r>
    </w:p>
    <w:p w14:paraId="0A8812E2" w14:textId="77777777" w:rsidR="00061B92" w:rsidRPr="00BF2435" w:rsidRDefault="00061B92" w:rsidP="00061B92">
      <w:pPr>
        <w:pStyle w:val="ListeParagraf"/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214924A5" w14:textId="77777777" w:rsidR="00061B92" w:rsidRPr="00BF2435" w:rsidRDefault="00061B92" w:rsidP="00061B92">
      <w:pPr>
        <w:pStyle w:val="ListeParagraf"/>
        <w:numPr>
          <w:ilvl w:val="0"/>
          <w:numId w:val="4"/>
        </w:num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Taking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into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account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issues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related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to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climate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change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impacts</w:t>
      </w:r>
      <w:proofErr w:type="spellEnd"/>
      <w:r>
        <w:rPr>
          <w:rFonts w:ascii="Calibri" w:hAnsi="Calibri"/>
          <w:color w:val="000000"/>
          <w:sz w:val="26"/>
        </w:rPr>
        <w:t xml:space="preserve"> in </w:t>
      </w:r>
      <w:proofErr w:type="spellStart"/>
      <w:r>
        <w:rPr>
          <w:rFonts w:ascii="Calibri" w:hAnsi="Calibri"/>
          <w:color w:val="000000"/>
          <w:sz w:val="26"/>
        </w:rPr>
        <w:t>Environmental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Impact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Assessments</w:t>
      </w:r>
      <w:proofErr w:type="spellEnd"/>
      <w:r>
        <w:rPr>
          <w:rFonts w:ascii="Calibri" w:hAnsi="Calibri"/>
          <w:color w:val="000000"/>
          <w:sz w:val="26"/>
        </w:rPr>
        <w:t>.</w:t>
      </w:r>
    </w:p>
    <w:p w14:paraId="0E0F9ECB" w14:textId="77777777" w:rsidR="00061B92" w:rsidRPr="00BF2435" w:rsidRDefault="00061B92" w:rsidP="00061B92">
      <w:pPr>
        <w:pStyle w:val="ListeParagraf"/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084B84DA" w14:textId="77777777" w:rsidR="00061B92" w:rsidRPr="00BF2435" w:rsidRDefault="00061B92" w:rsidP="00061B92">
      <w:pPr>
        <w:pStyle w:val="ListeParagraf"/>
        <w:numPr>
          <w:ilvl w:val="0"/>
          <w:numId w:val="4"/>
        </w:num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Taking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environmental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impacts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into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account</w:t>
      </w:r>
      <w:proofErr w:type="spellEnd"/>
      <w:r>
        <w:rPr>
          <w:rFonts w:ascii="Calibri" w:hAnsi="Calibri"/>
          <w:color w:val="000000"/>
          <w:sz w:val="26"/>
        </w:rPr>
        <w:t xml:space="preserve"> in service </w:t>
      </w:r>
      <w:proofErr w:type="spellStart"/>
      <w:r>
        <w:rPr>
          <w:rFonts w:ascii="Calibri" w:hAnsi="Calibri"/>
          <w:color w:val="000000"/>
          <w:sz w:val="26"/>
        </w:rPr>
        <w:t>and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production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investments</w:t>
      </w:r>
      <w:proofErr w:type="spellEnd"/>
      <w:r>
        <w:rPr>
          <w:rFonts w:ascii="Calibri" w:hAnsi="Calibri"/>
          <w:color w:val="000000"/>
          <w:sz w:val="26"/>
        </w:rPr>
        <w:t>.</w:t>
      </w:r>
    </w:p>
    <w:p w14:paraId="54344E06" w14:textId="77777777" w:rsidR="00061B92" w:rsidRPr="00BF2435" w:rsidRDefault="00061B92" w:rsidP="00061B92">
      <w:pPr>
        <w:pStyle w:val="ListeParagraf"/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75A22A2C" w14:textId="77777777" w:rsidR="00061B92" w:rsidRPr="00BF2435" w:rsidRDefault="00061B92" w:rsidP="00061B92">
      <w:pPr>
        <w:pStyle w:val="ListeParagraf"/>
        <w:numPr>
          <w:ilvl w:val="0"/>
          <w:numId w:val="4"/>
        </w:num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Minimizing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our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waste</w:t>
      </w:r>
      <w:proofErr w:type="spellEnd"/>
      <w:r>
        <w:rPr>
          <w:rFonts w:ascii="Calibri" w:hAnsi="Calibri"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color w:val="000000"/>
          <w:sz w:val="26"/>
        </w:rPr>
        <w:t>preventing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pollution</w:t>
      </w:r>
      <w:proofErr w:type="spellEnd"/>
      <w:r>
        <w:rPr>
          <w:rFonts w:ascii="Calibri" w:hAnsi="Calibri"/>
          <w:color w:val="000000"/>
          <w:sz w:val="26"/>
        </w:rPr>
        <w:t xml:space="preserve"> at </w:t>
      </w:r>
      <w:proofErr w:type="spellStart"/>
      <w:r>
        <w:rPr>
          <w:rFonts w:ascii="Calibri" w:hAnsi="Calibri"/>
          <w:color w:val="000000"/>
          <w:sz w:val="26"/>
        </w:rPr>
        <w:t>source</w:t>
      </w:r>
      <w:proofErr w:type="spellEnd"/>
      <w:r>
        <w:rPr>
          <w:rFonts w:ascii="Calibri" w:hAnsi="Calibri"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color w:val="000000"/>
          <w:sz w:val="26"/>
        </w:rPr>
        <w:t>recycling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waste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to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the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utmost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extent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possible</w:t>
      </w:r>
      <w:proofErr w:type="spellEnd"/>
      <w:r>
        <w:rPr>
          <w:rFonts w:ascii="Calibri" w:hAnsi="Calibri"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color w:val="000000"/>
          <w:sz w:val="26"/>
        </w:rPr>
        <w:t>and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disposing</w:t>
      </w:r>
      <w:proofErr w:type="spellEnd"/>
      <w:r>
        <w:rPr>
          <w:rFonts w:ascii="Calibri" w:hAnsi="Calibri"/>
          <w:color w:val="000000"/>
          <w:sz w:val="26"/>
        </w:rPr>
        <w:t xml:space="preserve"> of </w:t>
      </w:r>
      <w:proofErr w:type="spellStart"/>
      <w:r>
        <w:rPr>
          <w:rFonts w:ascii="Calibri" w:hAnsi="Calibri"/>
          <w:color w:val="000000"/>
          <w:sz w:val="26"/>
        </w:rPr>
        <w:t>non-recyclable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waste</w:t>
      </w:r>
      <w:proofErr w:type="spellEnd"/>
      <w:r>
        <w:rPr>
          <w:rFonts w:ascii="Calibri" w:hAnsi="Calibri"/>
          <w:color w:val="000000"/>
          <w:sz w:val="26"/>
        </w:rPr>
        <w:t xml:space="preserve"> in a </w:t>
      </w:r>
      <w:proofErr w:type="spellStart"/>
      <w:r>
        <w:rPr>
          <w:rFonts w:ascii="Calibri" w:hAnsi="Calibri"/>
          <w:color w:val="000000"/>
          <w:sz w:val="26"/>
        </w:rPr>
        <w:t>manner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that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does</w:t>
      </w:r>
      <w:proofErr w:type="spellEnd"/>
      <w:r>
        <w:rPr>
          <w:rFonts w:ascii="Calibri" w:hAnsi="Calibri"/>
          <w:color w:val="000000"/>
          <w:sz w:val="26"/>
        </w:rPr>
        <w:t xml:space="preserve"> not </w:t>
      </w:r>
      <w:proofErr w:type="spellStart"/>
      <w:r>
        <w:rPr>
          <w:rFonts w:ascii="Calibri" w:hAnsi="Calibri"/>
          <w:color w:val="000000"/>
          <w:sz w:val="26"/>
        </w:rPr>
        <w:t>harm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the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</w:t>
      </w:r>
      <w:proofErr w:type="spellEnd"/>
      <w:r>
        <w:rPr>
          <w:rFonts w:ascii="Calibri" w:hAnsi="Calibri"/>
          <w:color w:val="000000"/>
          <w:sz w:val="26"/>
        </w:rPr>
        <w:t xml:space="preserve">, </w:t>
      </w:r>
      <w:proofErr w:type="spellStart"/>
      <w:r>
        <w:rPr>
          <w:rFonts w:ascii="Calibri" w:hAnsi="Calibri"/>
          <w:color w:val="000000"/>
          <w:sz w:val="26"/>
        </w:rPr>
        <w:t>thereby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reducing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our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impact</w:t>
      </w:r>
      <w:proofErr w:type="spellEnd"/>
      <w:r>
        <w:rPr>
          <w:rFonts w:ascii="Calibri" w:hAnsi="Calibri"/>
          <w:color w:val="000000"/>
          <w:sz w:val="26"/>
        </w:rPr>
        <w:t xml:space="preserve"> on </w:t>
      </w:r>
      <w:proofErr w:type="spellStart"/>
      <w:r>
        <w:rPr>
          <w:rFonts w:ascii="Calibri" w:hAnsi="Calibri"/>
          <w:color w:val="000000"/>
          <w:sz w:val="26"/>
        </w:rPr>
        <w:t>the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</w:t>
      </w:r>
      <w:proofErr w:type="spellEnd"/>
      <w:r>
        <w:rPr>
          <w:rFonts w:ascii="Calibri" w:hAnsi="Calibri"/>
          <w:color w:val="000000"/>
          <w:sz w:val="26"/>
        </w:rPr>
        <w:t>.</w:t>
      </w:r>
    </w:p>
    <w:p w14:paraId="6938CCB3" w14:textId="77777777" w:rsidR="00061B92" w:rsidRPr="00BF2435" w:rsidRDefault="00061B92" w:rsidP="00061B92">
      <w:pPr>
        <w:pStyle w:val="ListeParagraf"/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4311CC77" w14:textId="77777777" w:rsidR="00061B92" w:rsidRPr="00BF2435" w:rsidRDefault="00061B92" w:rsidP="00061B92">
      <w:pPr>
        <w:pStyle w:val="ListeParagraf"/>
        <w:numPr>
          <w:ilvl w:val="0"/>
          <w:numId w:val="4"/>
        </w:num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Raising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awareness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among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our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employees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about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the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by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way</w:t>
      </w:r>
      <w:proofErr w:type="spellEnd"/>
      <w:r>
        <w:rPr>
          <w:rFonts w:ascii="Calibri" w:hAnsi="Calibri"/>
          <w:color w:val="000000"/>
          <w:sz w:val="26"/>
        </w:rPr>
        <w:t xml:space="preserve"> of </w:t>
      </w:r>
      <w:proofErr w:type="spellStart"/>
      <w:r>
        <w:rPr>
          <w:rFonts w:ascii="Calibri" w:hAnsi="Calibri"/>
          <w:color w:val="000000"/>
          <w:sz w:val="26"/>
        </w:rPr>
        <w:t>providing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them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with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environmental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training</w:t>
      </w:r>
      <w:proofErr w:type="spellEnd"/>
      <w:r>
        <w:rPr>
          <w:rFonts w:ascii="Calibri" w:hAnsi="Calibri"/>
          <w:color w:val="000000"/>
          <w:sz w:val="26"/>
        </w:rPr>
        <w:t>.</w:t>
      </w:r>
    </w:p>
    <w:p w14:paraId="1CDDB81D" w14:textId="77777777" w:rsidR="00061B92" w:rsidRPr="00BF2435" w:rsidRDefault="00061B92" w:rsidP="00061B92">
      <w:pPr>
        <w:pStyle w:val="ListeParagraf"/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00ED03EF" w14:textId="77777777" w:rsidR="00061B92" w:rsidRPr="00BF2435" w:rsidRDefault="00061B92" w:rsidP="00061B92">
      <w:pPr>
        <w:pStyle w:val="ListeParagraf"/>
        <w:numPr>
          <w:ilvl w:val="0"/>
          <w:numId w:val="4"/>
        </w:num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Continuously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improving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our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environmental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management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system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to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enhance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our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environmental</w:t>
      </w:r>
      <w:proofErr w:type="spellEnd"/>
      <w:r>
        <w:rPr>
          <w:rFonts w:ascii="Calibri" w:hAnsi="Calibri"/>
          <w:color w:val="000000"/>
          <w:sz w:val="26"/>
        </w:rPr>
        <w:t xml:space="preserve"> </w:t>
      </w:r>
      <w:proofErr w:type="spellStart"/>
      <w:r>
        <w:rPr>
          <w:rFonts w:ascii="Calibri" w:hAnsi="Calibri"/>
          <w:color w:val="000000"/>
          <w:sz w:val="26"/>
        </w:rPr>
        <w:t>performance</w:t>
      </w:r>
      <w:proofErr w:type="spellEnd"/>
      <w:r>
        <w:rPr>
          <w:rFonts w:ascii="Calibri" w:hAnsi="Calibri"/>
          <w:color w:val="000000"/>
          <w:sz w:val="26"/>
        </w:rPr>
        <w:t>.</w:t>
      </w:r>
    </w:p>
    <w:p w14:paraId="1FBCA1AC" w14:textId="77777777" w:rsidR="00061B92" w:rsidRPr="00BF2435" w:rsidRDefault="00061B92" w:rsidP="00061B92">
      <w:p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2292FFA8" w14:textId="77777777" w:rsidR="00061B92" w:rsidRPr="00BF2435" w:rsidRDefault="00061B92" w:rsidP="00061B92">
      <w:pPr>
        <w:tabs>
          <w:tab w:val="left" w:pos="709"/>
        </w:tabs>
        <w:ind w:left="851"/>
        <w:rPr>
          <w:rFonts w:ascii="Calibri" w:hAnsi="Calibri" w:cs="Calibri"/>
          <w:color w:val="000000"/>
          <w:sz w:val="26"/>
          <w:szCs w:val="26"/>
        </w:rPr>
      </w:pPr>
    </w:p>
    <w:p w14:paraId="7C668989" w14:textId="77777777" w:rsidR="00061B92" w:rsidRPr="00BF2435" w:rsidRDefault="00061B92" w:rsidP="00061B92">
      <w:pPr>
        <w:tabs>
          <w:tab w:val="left" w:pos="709"/>
        </w:tabs>
        <w:spacing w:after="0" w:line="240" w:lineRule="auto"/>
        <w:ind w:left="851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/>
          <w:b/>
          <w:sz w:val="26"/>
        </w:rPr>
        <w:t>GENERAL MANAGER</w:t>
      </w:r>
    </w:p>
    <w:p w14:paraId="04B7497E" w14:textId="77777777" w:rsidR="00061B92" w:rsidRPr="00BF2435" w:rsidRDefault="00061B92" w:rsidP="00061B92">
      <w:pPr>
        <w:ind w:left="851"/>
        <w:rPr>
          <w:rFonts w:ascii="Calibri" w:hAnsi="Calibri" w:cs="Calibri"/>
          <w:sz w:val="26"/>
          <w:szCs w:val="26"/>
        </w:rPr>
      </w:pPr>
    </w:p>
    <w:p w14:paraId="729A5404" w14:textId="77777777" w:rsidR="00E709BF" w:rsidRPr="00BF2435" w:rsidRDefault="00E709BF" w:rsidP="00BF2435">
      <w:pPr>
        <w:ind w:left="851"/>
        <w:rPr>
          <w:rFonts w:ascii="Calibri" w:hAnsi="Calibri" w:cs="Calibri"/>
          <w:sz w:val="26"/>
          <w:szCs w:val="26"/>
        </w:rPr>
      </w:pPr>
    </w:p>
    <w:sectPr w:rsidR="00E709BF" w:rsidRPr="00BF2435" w:rsidSect="00E328BC">
      <w:headerReference w:type="default" r:id="rId7"/>
      <w:footerReference w:type="default" r:id="rId8"/>
      <w:pgSz w:w="11906" w:h="16838"/>
      <w:pgMar w:top="1533" w:right="566" w:bottom="284" w:left="567" w:header="284" w:footer="112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B0D6" w14:textId="77777777" w:rsidR="001C1FC9" w:rsidRDefault="001C1FC9" w:rsidP="00833E78">
      <w:pPr>
        <w:spacing w:after="0" w:line="240" w:lineRule="auto"/>
      </w:pPr>
      <w:r>
        <w:separator/>
      </w:r>
    </w:p>
  </w:endnote>
  <w:endnote w:type="continuationSeparator" w:id="0">
    <w:p w14:paraId="4C253EBE" w14:textId="77777777" w:rsidR="001C1FC9" w:rsidRDefault="001C1FC9" w:rsidP="0083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6CCE" w14:textId="77777777" w:rsidR="00A7760E" w:rsidRPr="00CC7FC9" w:rsidRDefault="00632C06" w:rsidP="00D5603F">
    <w:pPr>
      <w:pStyle w:val="a"/>
      <w:tabs>
        <w:tab w:val="clear" w:pos="4536"/>
        <w:tab w:val="clear" w:pos="9072"/>
        <w:tab w:val="left" w:pos="3375"/>
      </w:tabs>
      <w:rPr>
        <w:sz w:val="16"/>
        <w:szCs w:val="14"/>
      </w:rPr>
    </w:pPr>
    <w:r>
      <w:tab/>
    </w:r>
  </w:p>
  <w:p w14:paraId="1FB607C9" w14:textId="77777777" w:rsidR="00A7760E" w:rsidRDefault="00A7760E" w:rsidP="00D5603F">
    <w:pPr>
      <w:pStyle w:val="a"/>
      <w:tabs>
        <w:tab w:val="clear" w:pos="4536"/>
        <w:tab w:val="clear" w:pos="9072"/>
        <w:tab w:val="left" w:pos="33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43D3" w14:textId="77777777" w:rsidR="001C1FC9" w:rsidRDefault="001C1FC9" w:rsidP="00833E78">
      <w:pPr>
        <w:spacing w:after="0" w:line="240" w:lineRule="auto"/>
      </w:pPr>
      <w:r>
        <w:separator/>
      </w:r>
    </w:p>
  </w:footnote>
  <w:footnote w:type="continuationSeparator" w:id="0">
    <w:p w14:paraId="690668EB" w14:textId="77777777" w:rsidR="001C1FC9" w:rsidRDefault="001C1FC9" w:rsidP="0083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CEDC" w14:textId="77777777" w:rsidR="00A7760E" w:rsidRDefault="00A7760E" w:rsidP="00843B8F">
    <w:pPr>
      <w:pStyle w:val="stBilgi"/>
    </w:pPr>
  </w:p>
  <w:p w14:paraId="17B687B8" w14:textId="77777777" w:rsidR="00EB4BB9" w:rsidRDefault="00EB4BB9" w:rsidP="00843B8F">
    <w:pPr>
      <w:pStyle w:val="stBilgi"/>
    </w:pPr>
  </w:p>
  <w:tbl>
    <w:tblPr>
      <w:tblW w:w="10470" w:type="dxa"/>
      <w:tblInd w:w="1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38"/>
      <w:gridCol w:w="6140"/>
      <w:gridCol w:w="1543"/>
      <w:gridCol w:w="1249"/>
    </w:tblGrid>
    <w:tr w:rsidR="00EB4BB9" w:rsidRPr="00B617FB" w14:paraId="5563DB48" w14:textId="77777777" w:rsidTr="00792546">
      <w:trPr>
        <w:trHeight w:val="279"/>
      </w:trPr>
      <w:tc>
        <w:tcPr>
          <w:tcW w:w="1538" w:type="dxa"/>
          <w:vMerge w:val="restart"/>
          <w:shd w:val="clear" w:color="auto" w:fill="auto"/>
          <w:vAlign w:val="center"/>
        </w:tcPr>
        <w:p w14:paraId="0A0811BE" w14:textId="77777777" w:rsidR="00EB4BB9" w:rsidRPr="00B617FB" w:rsidRDefault="00EB4BB9" w:rsidP="00EB4BB9">
          <w:pPr>
            <w:spacing w:after="0" w:line="240" w:lineRule="auto"/>
            <w:jc w:val="center"/>
            <w:rPr>
              <w:rFonts w:cstheme="minorHAnsi"/>
            </w:rPr>
          </w:pPr>
          <w:bookmarkStart w:id="0" w:name="_Hlk216165132"/>
          <w:r w:rsidRPr="00B617FB">
            <w:rPr>
              <w:rFonts w:cstheme="minorHAnsi"/>
              <w:noProof/>
            </w:rPr>
            <w:drawing>
              <wp:inline distT="0" distB="0" distL="0" distR="0" wp14:anchorId="53F8003B" wp14:editId="6C2DAD86">
                <wp:extent cx="572770" cy="527101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14" cy="5287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0" w:type="dxa"/>
          <w:vMerge w:val="restart"/>
          <w:shd w:val="clear" w:color="auto" w:fill="auto"/>
          <w:vAlign w:val="center"/>
        </w:tcPr>
        <w:p w14:paraId="729D657C" w14:textId="680A98D6" w:rsidR="00EB4BB9" w:rsidRPr="00B617FB" w:rsidRDefault="00BF2435" w:rsidP="00EB4BB9">
          <w:pPr>
            <w:spacing w:after="0" w:line="240" w:lineRule="auto"/>
            <w:jc w:val="center"/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sz w:val="36"/>
              <w:szCs w:val="36"/>
            </w:rPr>
            <w:t>ÇEVRE</w:t>
          </w:r>
          <w:r w:rsidR="00EB4BB9" w:rsidRPr="00B617FB">
            <w:rPr>
              <w:rFonts w:cstheme="minorHAnsi"/>
              <w:b/>
              <w:sz w:val="36"/>
              <w:szCs w:val="36"/>
            </w:rPr>
            <w:t xml:space="preserve"> POLİTİKAMIZ</w:t>
          </w:r>
          <w:r w:rsidR="00B25D76">
            <w:rPr>
              <w:rFonts w:cstheme="minorHAnsi"/>
              <w:b/>
              <w:sz w:val="36"/>
              <w:szCs w:val="36"/>
            </w:rPr>
            <w:t xml:space="preserve"> / </w:t>
          </w:r>
          <w:r w:rsidR="00B25D76">
            <w:rPr>
              <w:b/>
              <w:sz w:val="36"/>
            </w:rPr>
            <w:t>ENVIRONMENTAL POLICY</w:t>
          </w:r>
        </w:p>
      </w:tc>
      <w:tc>
        <w:tcPr>
          <w:tcW w:w="1543" w:type="dxa"/>
          <w:shd w:val="clear" w:color="auto" w:fill="auto"/>
          <w:vAlign w:val="center"/>
        </w:tcPr>
        <w:p w14:paraId="1B4B407B" w14:textId="5C3A1268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DOKÜMAN NO</w:t>
          </w:r>
          <w:r w:rsidR="00B25D76">
            <w:rPr>
              <w:rFonts w:asciiTheme="minorHAnsi" w:hAnsiTheme="minorHAnsi" w:cstheme="minorHAnsi"/>
              <w:b/>
              <w:sz w:val="14"/>
              <w:szCs w:val="14"/>
            </w:rPr>
            <w:t xml:space="preserve"> / </w:t>
          </w:r>
          <w:r w:rsidR="00B25D76">
            <w:rPr>
              <w:rFonts w:asciiTheme="minorHAnsi" w:hAnsiTheme="minorHAnsi"/>
              <w:b/>
              <w:sz w:val="14"/>
            </w:rPr>
            <w:t>DOCUMENT NO.</w:t>
          </w:r>
        </w:p>
      </w:tc>
      <w:tc>
        <w:tcPr>
          <w:tcW w:w="1249" w:type="dxa"/>
          <w:shd w:val="clear" w:color="auto" w:fill="auto"/>
          <w:vAlign w:val="center"/>
        </w:tcPr>
        <w:p w14:paraId="30F58108" w14:textId="31D7FD1B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POL.0</w:t>
          </w:r>
          <w:r w:rsidR="00BF2435">
            <w:rPr>
              <w:rFonts w:asciiTheme="minorHAnsi" w:hAnsiTheme="minorHAnsi" w:cstheme="minorHAnsi"/>
              <w:b/>
              <w:sz w:val="14"/>
              <w:szCs w:val="14"/>
            </w:rPr>
            <w:t>3</w:t>
          </w:r>
        </w:p>
      </w:tc>
    </w:tr>
    <w:tr w:rsidR="00EB4BB9" w:rsidRPr="00B617FB" w14:paraId="143D2DE4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72E04F04" w14:textId="77777777" w:rsidR="00EB4BB9" w:rsidRPr="00B617FB" w:rsidRDefault="00EB4BB9" w:rsidP="00EB4BB9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224441F1" w14:textId="77777777" w:rsidR="00EB4BB9" w:rsidRPr="00B617FB" w:rsidRDefault="00EB4BB9" w:rsidP="00EB4BB9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2FA28D33" w14:textId="2A09324B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YAYIN TARİHİ</w:t>
          </w:r>
          <w:r w:rsidR="00B25D76">
            <w:rPr>
              <w:rFonts w:asciiTheme="minorHAnsi" w:hAnsiTheme="minorHAnsi" w:cstheme="minorHAnsi"/>
              <w:b/>
              <w:sz w:val="14"/>
              <w:szCs w:val="14"/>
            </w:rPr>
            <w:t xml:space="preserve"> / ISSUE DATE</w:t>
          </w:r>
        </w:p>
      </w:tc>
      <w:tc>
        <w:tcPr>
          <w:tcW w:w="1249" w:type="dxa"/>
          <w:shd w:val="clear" w:color="auto" w:fill="auto"/>
          <w:vAlign w:val="center"/>
        </w:tcPr>
        <w:p w14:paraId="0A0F9E6B" w14:textId="77777777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01.10.2024</w:t>
          </w:r>
        </w:p>
      </w:tc>
    </w:tr>
    <w:tr w:rsidR="00EB4BB9" w:rsidRPr="00B617FB" w14:paraId="7E305D10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0A162E17" w14:textId="77777777" w:rsidR="00EB4BB9" w:rsidRPr="00B617FB" w:rsidRDefault="00EB4BB9" w:rsidP="00EB4BB9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0FF2ECEB" w14:textId="77777777" w:rsidR="00EB4BB9" w:rsidRPr="00B617FB" w:rsidRDefault="00EB4BB9" w:rsidP="00EB4BB9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7577AE90" w14:textId="0FC815B6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REVİZYON TARİH</w:t>
          </w:r>
          <w:r w:rsidR="00B25D76">
            <w:rPr>
              <w:rFonts w:asciiTheme="minorHAnsi" w:hAnsiTheme="minorHAnsi" w:cstheme="minorHAnsi"/>
              <w:b/>
              <w:sz w:val="14"/>
              <w:szCs w:val="14"/>
            </w:rPr>
            <w:t xml:space="preserve"> / REVISION DATE</w:t>
          </w:r>
        </w:p>
      </w:tc>
      <w:tc>
        <w:tcPr>
          <w:tcW w:w="1249" w:type="dxa"/>
          <w:shd w:val="clear" w:color="auto" w:fill="auto"/>
          <w:vAlign w:val="center"/>
        </w:tcPr>
        <w:p w14:paraId="0B70B730" w14:textId="77777777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--</w:t>
          </w:r>
        </w:p>
      </w:tc>
    </w:tr>
    <w:tr w:rsidR="00EB4BB9" w:rsidRPr="00B617FB" w14:paraId="1272AA32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206F2A99" w14:textId="77777777" w:rsidR="00EB4BB9" w:rsidRPr="00B617FB" w:rsidRDefault="00EB4BB9" w:rsidP="00EB4BB9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63C1E5C1" w14:textId="77777777" w:rsidR="00EB4BB9" w:rsidRPr="00B617FB" w:rsidRDefault="00EB4BB9" w:rsidP="00EB4BB9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20980378" w14:textId="39420EC5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 xml:space="preserve">REVİZYON </w:t>
          </w:r>
          <w:proofErr w:type="gramStart"/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 xml:space="preserve">NO </w:t>
          </w:r>
          <w:r w:rsidR="00B25D76">
            <w:rPr>
              <w:rFonts w:asciiTheme="minorHAnsi" w:hAnsiTheme="minorHAnsi" w:cstheme="minorHAnsi"/>
              <w:b/>
              <w:sz w:val="14"/>
              <w:szCs w:val="14"/>
            </w:rPr>
            <w:t xml:space="preserve"> /</w:t>
          </w:r>
          <w:proofErr w:type="gramEnd"/>
          <w:r w:rsidR="00B25D76">
            <w:rPr>
              <w:rFonts w:asciiTheme="minorHAnsi" w:hAnsiTheme="minorHAnsi" w:cstheme="minorHAnsi"/>
              <w:b/>
              <w:sz w:val="14"/>
              <w:szCs w:val="14"/>
            </w:rPr>
            <w:t xml:space="preserve"> REVISION NO.</w:t>
          </w:r>
        </w:p>
      </w:tc>
      <w:tc>
        <w:tcPr>
          <w:tcW w:w="1249" w:type="dxa"/>
          <w:shd w:val="clear" w:color="auto" w:fill="auto"/>
          <w:vAlign w:val="center"/>
        </w:tcPr>
        <w:p w14:paraId="02C9CAB8" w14:textId="77777777" w:rsidR="00EB4BB9" w:rsidRPr="00B617FB" w:rsidRDefault="00EB4BB9" w:rsidP="00EB4BB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</w:p>
      </w:tc>
    </w:tr>
    <w:bookmarkEnd w:id="0"/>
  </w:tbl>
  <w:p w14:paraId="7AD48227" w14:textId="77777777" w:rsidR="00EB4BB9" w:rsidRDefault="00EB4BB9" w:rsidP="00843B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02A"/>
    <w:multiLevelType w:val="hybridMultilevel"/>
    <w:tmpl w:val="2F82D7EC"/>
    <w:lvl w:ilvl="0" w:tplc="03AC4FA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955D89"/>
    <w:multiLevelType w:val="hybridMultilevel"/>
    <w:tmpl w:val="2F82D7EC"/>
    <w:lvl w:ilvl="0" w:tplc="03AC4FA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102714"/>
    <w:multiLevelType w:val="hybridMultilevel"/>
    <w:tmpl w:val="A2EE2D38"/>
    <w:lvl w:ilvl="0" w:tplc="1F2AE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668A"/>
    <w:multiLevelType w:val="hybridMultilevel"/>
    <w:tmpl w:val="7ED063C4"/>
    <w:lvl w:ilvl="0" w:tplc="CFE41E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8979">
    <w:abstractNumId w:val="3"/>
  </w:num>
  <w:num w:numId="2" w16cid:durableId="257370819">
    <w:abstractNumId w:val="2"/>
  </w:num>
  <w:num w:numId="3" w16cid:durableId="996036839">
    <w:abstractNumId w:val="1"/>
  </w:num>
  <w:num w:numId="4" w16cid:durableId="135981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78"/>
    <w:rsid w:val="00047EDF"/>
    <w:rsid w:val="00060383"/>
    <w:rsid w:val="00061B92"/>
    <w:rsid w:val="000D3F22"/>
    <w:rsid w:val="00140A8B"/>
    <w:rsid w:val="001A15D1"/>
    <w:rsid w:val="001C1FC9"/>
    <w:rsid w:val="001C3C86"/>
    <w:rsid w:val="00203B13"/>
    <w:rsid w:val="00312DAF"/>
    <w:rsid w:val="0031498D"/>
    <w:rsid w:val="003778BF"/>
    <w:rsid w:val="003866C6"/>
    <w:rsid w:val="004D3833"/>
    <w:rsid w:val="00525E04"/>
    <w:rsid w:val="00595F8E"/>
    <w:rsid w:val="005B6B88"/>
    <w:rsid w:val="005F5A09"/>
    <w:rsid w:val="00626E0C"/>
    <w:rsid w:val="00630DDD"/>
    <w:rsid w:val="00632C06"/>
    <w:rsid w:val="00662258"/>
    <w:rsid w:val="006A1694"/>
    <w:rsid w:val="006D2C1E"/>
    <w:rsid w:val="007145FD"/>
    <w:rsid w:val="00792546"/>
    <w:rsid w:val="0079573F"/>
    <w:rsid w:val="007B7228"/>
    <w:rsid w:val="007C1D64"/>
    <w:rsid w:val="007C201C"/>
    <w:rsid w:val="00833E78"/>
    <w:rsid w:val="00894910"/>
    <w:rsid w:val="008B0AE6"/>
    <w:rsid w:val="009A4342"/>
    <w:rsid w:val="009F2D04"/>
    <w:rsid w:val="009F7A33"/>
    <w:rsid w:val="00A130B6"/>
    <w:rsid w:val="00A7760E"/>
    <w:rsid w:val="00AF673B"/>
    <w:rsid w:val="00B25D76"/>
    <w:rsid w:val="00B60A4F"/>
    <w:rsid w:val="00B617FB"/>
    <w:rsid w:val="00BD3479"/>
    <w:rsid w:val="00BF1F75"/>
    <w:rsid w:val="00BF2435"/>
    <w:rsid w:val="00C24084"/>
    <w:rsid w:val="00C44EE3"/>
    <w:rsid w:val="00C627FD"/>
    <w:rsid w:val="00CF4C90"/>
    <w:rsid w:val="00D662C5"/>
    <w:rsid w:val="00E11D6F"/>
    <w:rsid w:val="00E21F41"/>
    <w:rsid w:val="00E328BC"/>
    <w:rsid w:val="00E624DF"/>
    <w:rsid w:val="00E709BF"/>
    <w:rsid w:val="00E934C1"/>
    <w:rsid w:val="00EB4BB9"/>
    <w:rsid w:val="00F7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64CE2"/>
  <w15:chartTrackingRefBased/>
  <w15:docId w15:val="{C58FF46F-E643-46AA-B503-7C0940A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uiPriority w:val="99"/>
    <w:semiHidden/>
    <w:rsid w:val="00833E78"/>
  </w:style>
  <w:style w:type="character" w:customStyle="1" w:styleId="stBilgiChar1">
    <w:name w:val="Üst Bilgi Char1"/>
    <w:basedOn w:val="VarsaylanParagrafYazTipi"/>
    <w:link w:val="stBilgi"/>
    <w:uiPriority w:val="99"/>
    <w:rsid w:val="00833E78"/>
    <w:rPr>
      <w:rFonts w:ascii="Calibri" w:eastAsia="Calibri" w:hAnsi="Calibri" w:cs="Times New Roman"/>
    </w:rPr>
  </w:style>
  <w:style w:type="paragraph" w:customStyle="1" w:styleId="a">
    <w:basedOn w:val="Normal"/>
    <w:next w:val="AltBilgi"/>
    <w:link w:val="AltbilgiChar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"/>
    <w:uiPriority w:val="99"/>
    <w:rsid w:val="00833E78"/>
  </w:style>
  <w:style w:type="paragraph" w:styleId="AltBilgi">
    <w:name w:val="footer"/>
    <w:basedOn w:val="Normal"/>
    <w:link w:val="AltBilgiChar0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833E78"/>
  </w:style>
  <w:style w:type="paragraph" w:styleId="ListeParagraf">
    <w:name w:val="List Paragraph"/>
    <w:basedOn w:val="Normal"/>
    <w:uiPriority w:val="34"/>
    <w:qFormat/>
    <w:rsid w:val="006A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ozan</dc:creator>
  <cp:keywords/>
  <dc:description/>
  <cp:lastModifiedBy>Web1</cp:lastModifiedBy>
  <cp:revision>2</cp:revision>
  <cp:lastPrinted>2025-12-10T09:24:00Z</cp:lastPrinted>
  <dcterms:created xsi:type="dcterms:W3CDTF">2026-02-23T13:08:00Z</dcterms:created>
  <dcterms:modified xsi:type="dcterms:W3CDTF">2026-02-23T13:08:00Z</dcterms:modified>
</cp:coreProperties>
</file>